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CA1F" w14:textId="1B7E1E57" w:rsidR="00563A3A" w:rsidRDefault="00A7265A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DCFB1A" wp14:editId="479A09B5">
            <wp:extent cx="3042920" cy="842010"/>
            <wp:effectExtent l="0" t="0" r="508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8" b="16957"/>
                    <a:stretch/>
                  </pic:blipFill>
                  <pic:spPr bwMode="auto">
                    <a:xfrm>
                      <a:off x="0" y="0"/>
                      <a:ext cx="304292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EA148" w14:textId="595E3167" w:rsidR="00A7265A" w:rsidRDefault="00A7265A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D9A2BFD" w14:textId="77777777" w:rsidR="00A7265A" w:rsidRDefault="00A7265A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E1138E" w14:textId="36BBA334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FONDO BECAS TALLER</w:t>
      </w:r>
    </w:p>
    <w:p w14:paraId="44B8025B" w14:textId="1E52059E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 xml:space="preserve">DIRECCIÓN DE </w:t>
      </w:r>
      <w:r w:rsidR="00274475">
        <w:rPr>
          <w:b/>
          <w:bCs/>
          <w:sz w:val="24"/>
          <w:szCs w:val="24"/>
        </w:rPr>
        <w:t>GESTIÓN SOCIOCULTURAL</w:t>
      </w:r>
    </w:p>
    <w:p w14:paraId="623F39B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MINISTERIO DE CULTURA Y JUVENTUD</w:t>
      </w:r>
    </w:p>
    <w:p w14:paraId="2E972250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58C38A" w14:textId="5F59440F" w:rsidR="00EF5C11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FORMULARIO PARA LA PRESENTACIÓN DE PR</w:t>
      </w:r>
      <w:r w:rsidR="00DA1CAB">
        <w:rPr>
          <w:b/>
          <w:bCs/>
          <w:sz w:val="24"/>
          <w:szCs w:val="24"/>
        </w:rPr>
        <w:t>OPUESTAS</w:t>
      </w:r>
      <w:r w:rsidR="00BC3BB2">
        <w:rPr>
          <w:b/>
          <w:bCs/>
          <w:sz w:val="24"/>
          <w:szCs w:val="24"/>
        </w:rPr>
        <w:t xml:space="preserve"> PARA EJECUTARSE EN EL 202</w:t>
      </w:r>
      <w:r w:rsidR="008B0C8A">
        <w:rPr>
          <w:b/>
          <w:bCs/>
          <w:sz w:val="24"/>
          <w:szCs w:val="24"/>
        </w:rPr>
        <w:t>3</w:t>
      </w:r>
    </w:p>
    <w:p w14:paraId="748D8B8C" w14:textId="77777777" w:rsidR="00EF5C11" w:rsidRDefault="00EF5C11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9DBED9E" w14:textId="15B399BF" w:rsidR="009F17AE" w:rsidRPr="002415E7" w:rsidRDefault="00AF42DD" w:rsidP="00EF5C11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Cuarta</w:t>
      </w:r>
      <w:r w:rsidR="001D3F4E" w:rsidRPr="002415E7">
        <w:rPr>
          <w:b/>
          <w:bCs/>
          <w:sz w:val="24"/>
          <w:szCs w:val="24"/>
        </w:rPr>
        <w:t xml:space="preserve"> parte: </w:t>
      </w:r>
      <w:r>
        <w:rPr>
          <w:b/>
          <w:bCs/>
          <w:sz w:val="24"/>
          <w:szCs w:val="24"/>
        </w:rPr>
        <w:t xml:space="preserve">Anexo </w:t>
      </w:r>
      <w:r w:rsidR="00F07D0B">
        <w:rPr>
          <w:b/>
          <w:bCs/>
          <w:sz w:val="24"/>
          <w:szCs w:val="24"/>
        </w:rPr>
        <w:t>9</w:t>
      </w:r>
    </w:p>
    <w:p w14:paraId="73CA0E38" w14:textId="10B68232" w:rsidR="007041B5" w:rsidRDefault="007041B5" w:rsidP="00026FD1">
      <w:pPr>
        <w:spacing w:after="0" w:line="240" w:lineRule="auto"/>
        <w:rPr>
          <w:sz w:val="24"/>
          <w:szCs w:val="24"/>
        </w:rPr>
      </w:pPr>
    </w:p>
    <w:p w14:paraId="0E0663ED" w14:textId="214D9D28" w:rsidR="00AF42DD" w:rsidRPr="009C3672" w:rsidRDefault="00AF42DD" w:rsidP="00AF4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OBLIGATORIO</w:t>
      </w:r>
      <w:r w:rsidRPr="009C3672">
        <w:rPr>
          <w:b/>
          <w:sz w:val="24"/>
          <w:szCs w:val="24"/>
        </w:rPr>
        <w:t>:</w:t>
      </w:r>
    </w:p>
    <w:p w14:paraId="45BE7788" w14:textId="44C47F47" w:rsidR="00AF42DD" w:rsidRDefault="00735297" w:rsidP="00026FD1">
      <w:pPr>
        <w:spacing w:after="0" w:line="240" w:lineRule="auto"/>
        <w:rPr>
          <w:sz w:val="24"/>
          <w:szCs w:val="24"/>
        </w:rPr>
      </w:pPr>
      <w:r w:rsidRPr="00735297">
        <w:rPr>
          <w:sz w:val="24"/>
          <w:szCs w:val="24"/>
        </w:rPr>
        <w:t>UNICAMENTE</w:t>
      </w:r>
      <w:r>
        <w:rPr>
          <w:sz w:val="24"/>
          <w:szCs w:val="24"/>
        </w:rPr>
        <w:t xml:space="preserve"> si</w:t>
      </w:r>
      <w:r w:rsidR="00AF42DD">
        <w:rPr>
          <w:sz w:val="24"/>
          <w:szCs w:val="24"/>
        </w:rPr>
        <w:t xml:space="preserve"> usted </w:t>
      </w:r>
      <w:r w:rsidR="00A1125D">
        <w:rPr>
          <w:sz w:val="24"/>
          <w:szCs w:val="24"/>
        </w:rPr>
        <w:t>está postulando</w:t>
      </w:r>
      <w:r w:rsidR="00AF42DD">
        <w:rPr>
          <w:sz w:val="24"/>
          <w:szCs w:val="24"/>
        </w:rPr>
        <w:t xml:space="preserve"> por medio del formulario en línea de Becas Taller deberá p</w:t>
      </w:r>
      <w:r w:rsidR="00AF42DD" w:rsidRPr="001D3230">
        <w:rPr>
          <w:sz w:val="24"/>
          <w:szCs w:val="24"/>
        </w:rPr>
        <w:t xml:space="preserve">resentar </w:t>
      </w:r>
      <w:r w:rsidR="009815BB">
        <w:rPr>
          <w:sz w:val="24"/>
          <w:szCs w:val="24"/>
        </w:rPr>
        <w:t xml:space="preserve">el cronograma </w:t>
      </w:r>
      <w:r w:rsidR="002341E1">
        <w:rPr>
          <w:sz w:val="24"/>
          <w:szCs w:val="24"/>
        </w:rPr>
        <w:t xml:space="preserve">como ANEXO </w:t>
      </w:r>
      <w:r w:rsidR="00F56A13">
        <w:rPr>
          <w:sz w:val="24"/>
          <w:szCs w:val="24"/>
        </w:rPr>
        <w:t>9</w:t>
      </w:r>
      <w:r w:rsidR="002341E1">
        <w:rPr>
          <w:sz w:val="24"/>
          <w:szCs w:val="24"/>
        </w:rPr>
        <w:t>,</w:t>
      </w:r>
      <w:r w:rsidR="00A1125D">
        <w:rPr>
          <w:sz w:val="24"/>
          <w:szCs w:val="24"/>
        </w:rPr>
        <w:t xml:space="preserve"> con el nombre de la persona en</w:t>
      </w:r>
      <w:r w:rsidR="002341E1">
        <w:rPr>
          <w:sz w:val="24"/>
          <w:szCs w:val="24"/>
        </w:rPr>
        <w:t>cargada de</w:t>
      </w:r>
      <w:r w:rsidR="00FF02C9">
        <w:rPr>
          <w:sz w:val="24"/>
          <w:szCs w:val="24"/>
        </w:rPr>
        <w:t xml:space="preserve"> la propuesta</w:t>
      </w:r>
      <w:r w:rsidR="00AF42DD">
        <w:rPr>
          <w:sz w:val="24"/>
          <w:szCs w:val="24"/>
        </w:rPr>
        <w:t xml:space="preserve">. Por ejemplo: “ANEXO </w:t>
      </w:r>
      <w:r w:rsidR="00F56A13">
        <w:rPr>
          <w:sz w:val="24"/>
          <w:szCs w:val="24"/>
        </w:rPr>
        <w:t>9</w:t>
      </w:r>
      <w:r w:rsidR="00AF42DD" w:rsidRPr="001D3230">
        <w:rPr>
          <w:sz w:val="24"/>
          <w:szCs w:val="24"/>
        </w:rPr>
        <w:t xml:space="preserve"> – Juan Pérez</w:t>
      </w:r>
      <w:r w:rsidR="00AF42DD">
        <w:rPr>
          <w:sz w:val="24"/>
          <w:szCs w:val="24"/>
        </w:rPr>
        <w:t>”.</w:t>
      </w:r>
    </w:p>
    <w:p w14:paraId="36FC744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D0196E" w:rsidRPr="00716A51" w14:paraId="159A5CD3" w14:textId="77777777" w:rsidTr="00AF42DD">
        <w:trPr>
          <w:trHeight w:val="259"/>
          <w:jc w:val="center"/>
        </w:trPr>
        <w:tc>
          <w:tcPr>
            <w:tcW w:w="10188" w:type="dxa"/>
            <w:gridSpan w:val="3"/>
          </w:tcPr>
          <w:p w14:paraId="1A6E5407" w14:textId="3511245F" w:rsidR="00D0196E" w:rsidRPr="00C36A81" w:rsidRDefault="00C36A81" w:rsidP="00AF42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37311887"/>
            <w:r w:rsidRPr="00AF42DD">
              <w:rPr>
                <w:b/>
                <w:bCs/>
                <w:sz w:val="24"/>
                <w:szCs w:val="24"/>
              </w:rPr>
              <w:t xml:space="preserve">Opción 1: </w:t>
            </w:r>
            <w:r w:rsidR="00D43A50" w:rsidRPr="00AF42DD">
              <w:rPr>
                <w:b/>
                <w:bCs/>
                <w:sz w:val="24"/>
                <w:szCs w:val="24"/>
              </w:rPr>
              <w:t>Datos personales</w:t>
            </w:r>
            <w:r w:rsidR="00AF42DD" w:rsidRPr="00AF42DD">
              <w:rPr>
                <w:b/>
                <w:bCs/>
                <w:sz w:val="24"/>
                <w:szCs w:val="24"/>
              </w:rPr>
              <w:t xml:space="preserve"> o de la Organización</w:t>
            </w:r>
          </w:p>
        </w:tc>
      </w:tr>
      <w:tr w:rsidR="004F7EA4" w:rsidRPr="00716A51" w14:paraId="61BA50EA" w14:textId="77777777" w:rsidTr="00AF42DD">
        <w:trPr>
          <w:jc w:val="center"/>
        </w:trPr>
        <w:tc>
          <w:tcPr>
            <w:tcW w:w="3396" w:type="dxa"/>
            <w:shd w:val="clear" w:color="auto" w:fill="F2F2F2" w:themeFill="background1" w:themeFillShade="F2"/>
          </w:tcPr>
          <w:p w14:paraId="5DE7BAAE" w14:textId="0BCC1DDC" w:rsidR="004F7EA4" w:rsidRPr="009C762C" w:rsidRDefault="004F7EA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Nombre completo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DF18F9D" w14:textId="1E59D122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 xml:space="preserve">Primer </w:t>
            </w:r>
            <w:r w:rsidR="001F30E5" w:rsidRPr="009C762C">
              <w:rPr>
                <w:i/>
                <w:iCs/>
                <w:sz w:val="20"/>
                <w:szCs w:val="20"/>
              </w:rPr>
              <w:t>a</w:t>
            </w:r>
            <w:r w:rsidRPr="009C762C">
              <w:rPr>
                <w:i/>
                <w:iCs/>
                <w:sz w:val="20"/>
                <w:szCs w:val="20"/>
              </w:rPr>
              <w:t>pellido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71F2AD0" w14:textId="74503797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Segundo apellido</w:t>
            </w:r>
          </w:p>
        </w:tc>
      </w:tr>
      <w:tr w:rsidR="004F7EA4" w:rsidRPr="00716A51" w14:paraId="6E4DE2A6" w14:textId="77777777" w:rsidTr="00AF42DD">
        <w:trPr>
          <w:jc w:val="center"/>
        </w:trPr>
        <w:tc>
          <w:tcPr>
            <w:tcW w:w="3396" w:type="dxa"/>
          </w:tcPr>
          <w:p w14:paraId="43BF1BAA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5952FDD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759E25E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A0AC1A3" w14:textId="77777777" w:rsidR="00A1125D" w:rsidRDefault="00A1125D" w:rsidP="00026FD1">
      <w:pPr>
        <w:spacing w:after="0" w:line="240" w:lineRule="auto"/>
        <w:rPr>
          <w:sz w:val="24"/>
          <w:szCs w:val="24"/>
        </w:rPr>
      </w:pPr>
    </w:p>
    <w:p w14:paraId="1A5125D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6262A56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7132EEAB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9FB169F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09FBF62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B7DE27A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7662DE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5FC9B23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26D876D7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5953E9E0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340131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42E8672" w14:textId="77777777" w:rsidR="00722BC5" w:rsidRDefault="00722BC5" w:rsidP="00026FD1">
      <w:pPr>
        <w:spacing w:after="0" w:line="240" w:lineRule="auto"/>
        <w:rPr>
          <w:sz w:val="24"/>
          <w:szCs w:val="24"/>
        </w:rPr>
      </w:pPr>
    </w:p>
    <w:p w14:paraId="58C55491" w14:textId="77777777" w:rsidR="00722BC5" w:rsidRDefault="00722BC5" w:rsidP="00722BC5">
      <w:pPr>
        <w:spacing w:after="0" w:line="240" w:lineRule="auto"/>
        <w:ind w:hanging="2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m. Cuéntenos cómo organizará el tiempo para realizar las actividades de  la propuesta </w:t>
      </w:r>
    </w:p>
    <w:p w14:paraId="254A2B66" w14:textId="77777777" w:rsidR="00722BC5" w:rsidRDefault="00722BC5" w:rsidP="00722BC5">
      <w:pPr>
        <w:spacing w:after="0" w:line="240" w:lineRule="auto"/>
        <w:ind w:hanging="2"/>
        <w:rPr>
          <w:sz w:val="24"/>
          <w:szCs w:val="24"/>
        </w:rPr>
      </w:pPr>
      <w:r>
        <w:rPr>
          <w:i/>
          <w:sz w:val="24"/>
          <w:szCs w:val="24"/>
        </w:rPr>
        <w:t xml:space="preserve">Notas: </w:t>
      </w:r>
    </w:p>
    <w:p w14:paraId="296FB109" w14:textId="77777777" w:rsidR="00722BC5" w:rsidRDefault="00722BC5" w:rsidP="00722BC5">
      <w:pPr>
        <w:spacing w:after="0" w:line="240" w:lineRule="auto"/>
        <w:ind w:leftChars="128" w:left="284" w:hanging="2"/>
        <w:rPr>
          <w:sz w:val="24"/>
          <w:szCs w:val="24"/>
          <w:highlight w:val="yellow"/>
        </w:rPr>
      </w:pPr>
      <w:r>
        <w:rPr>
          <w:i/>
          <w:sz w:val="24"/>
          <w:szCs w:val="24"/>
        </w:rPr>
        <w:t xml:space="preserve">1. Debe coincidir con el punto </w:t>
      </w:r>
      <w:r w:rsidRPr="00352AFB">
        <w:rPr>
          <w:i/>
          <w:sz w:val="24"/>
          <w:szCs w:val="24"/>
        </w:rPr>
        <w:t>j</w:t>
      </w:r>
      <w:r>
        <w:rPr>
          <w:i/>
          <w:sz w:val="24"/>
          <w:szCs w:val="24"/>
        </w:rPr>
        <w:t>.</w:t>
      </w:r>
    </w:p>
    <w:p w14:paraId="3CE77CF6" w14:textId="39BF67CC" w:rsidR="00722BC5" w:rsidRDefault="00722BC5" w:rsidP="00722BC5">
      <w:pPr>
        <w:spacing w:after="0" w:line="240" w:lineRule="auto"/>
        <w:ind w:leftChars="128" w:left="284" w:hanging="2"/>
        <w:rPr>
          <w:sz w:val="24"/>
          <w:szCs w:val="24"/>
        </w:rPr>
      </w:pPr>
      <w:r>
        <w:rPr>
          <w:i/>
          <w:sz w:val="24"/>
          <w:szCs w:val="24"/>
        </w:rPr>
        <w:t>2. Este es el Cronograma de</w:t>
      </w:r>
      <w:r w:rsidR="00FF02C9">
        <w:rPr>
          <w:i/>
          <w:sz w:val="24"/>
          <w:szCs w:val="24"/>
        </w:rPr>
        <w:t xml:space="preserve"> la propuesta</w:t>
      </w:r>
      <w:bookmarkStart w:id="1" w:name="_GoBack"/>
      <w:bookmarkEnd w:id="1"/>
      <w:r>
        <w:rPr>
          <w:i/>
          <w:sz w:val="24"/>
          <w:szCs w:val="24"/>
        </w:rPr>
        <w:t>: tenga presente que debe durar ocho meses, iniciando en abril 2023 y culminando en el mes de noviembre 2023.</w:t>
      </w:r>
    </w:p>
    <w:p w14:paraId="17B1C947" w14:textId="77777777" w:rsidR="00722BC5" w:rsidRDefault="00722BC5" w:rsidP="00722BC5">
      <w:pPr>
        <w:spacing w:after="0" w:line="240" w:lineRule="auto"/>
        <w:ind w:hanging="2"/>
        <w:rPr>
          <w:sz w:val="24"/>
          <w:szCs w:val="24"/>
        </w:rPr>
      </w:pP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223"/>
        <w:gridCol w:w="3275"/>
        <w:gridCol w:w="3275"/>
      </w:tblGrid>
      <w:tr w:rsidR="00722BC5" w14:paraId="63A9C47E" w14:textId="77777777" w:rsidTr="00F90923">
        <w:tc>
          <w:tcPr>
            <w:tcW w:w="2122" w:type="dxa"/>
            <w:shd w:val="clear" w:color="auto" w:fill="D9D9D9"/>
            <w:vAlign w:val="center"/>
          </w:tcPr>
          <w:p w14:paraId="1A836F74" w14:textId="77777777" w:rsidR="00722BC5" w:rsidRDefault="00722BC5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Objetivos específicos</w:t>
            </w:r>
          </w:p>
        </w:tc>
        <w:tc>
          <w:tcPr>
            <w:tcW w:w="4223" w:type="dxa"/>
            <w:shd w:val="clear" w:color="auto" w:fill="D9D9D9"/>
            <w:vAlign w:val="center"/>
          </w:tcPr>
          <w:p w14:paraId="3F5773A2" w14:textId="77777777" w:rsidR="00722BC5" w:rsidRDefault="00722BC5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Actividades</w:t>
            </w:r>
          </w:p>
        </w:tc>
        <w:tc>
          <w:tcPr>
            <w:tcW w:w="3275" w:type="dxa"/>
            <w:shd w:val="clear" w:color="auto" w:fill="D9D9D9"/>
          </w:tcPr>
          <w:p w14:paraId="18FBD410" w14:textId="77777777" w:rsidR="00722BC5" w:rsidRDefault="00722BC5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Día, semana o mes en que se realizará</w:t>
            </w:r>
          </w:p>
        </w:tc>
        <w:tc>
          <w:tcPr>
            <w:tcW w:w="3275" w:type="dxa"/>
            <w:shd w:val="clear" w:color="auto" w:fill="D9D9D9"/>
          </w:tcPr>
          <w:p w14:paraId="100324DC" w14:textId="77777777" w:rsidR="00722BC5" w:rsidRDefault="00722BC5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Responsables</w:t>
            </w:r>
          </w:p>
        </w:tc>
      </w:tr>
      <w:tr w:rsidR="00722BC5" w14:paraId="69220A08" w14:textId="77777777" w:rsidTr="00F90923">
        <w:trPr>
          <w:cantSplit/>
        </w:trPr>
        <w:tc>
          <w:tcPr>
            <w:tcW w:w="2122" w:type="dxa"/>
            <w:vMerge w:val="restart"/>
          </w:tcPr>
          <w:p w14:paraId="02E3F4F0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14:paraId="7E384285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14:paraId="4F5CF662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275" w:type="dxa"/>
          </w:tcPr>
          <w:p w14:paraId="3C64E724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06042C3E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16E454FC" w14:textId="77777777" w:rsidTr="00F90923">
        <w:trPr>
          <w:cantSplit/>
        </w:trPr>
        <w:tc>
          <w:tcPr>
            <w:tcW w:w="2122" w:type="dxa"/>
            <w:vMerge/>
          </w:tcPr>
          <w:p w14:paraId="59E7C7FF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14:paraId="2BF05B7A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275" w:type="dxa"/>
          </w:tcPr>
          <w:p w14:paraId="3EF228FE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6B1B71A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70CD3C26" w14:textId="77777777" w:rsidTr="00F90923">
        <w:trPr>
          <w:cantSplit/>
        </w:trPr>
        <w:tc>
          <w:tcPr>
            <w:tcW w:w="2122" w:type="dxa"/>
            <w:vMerge/>
          </w:tcPr>
          <w:p w14:paraId="509D134C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bottom w:val="single" w:sz="12" w:space="0" w:color="000000"/>
            </w:tcBorders>
          </w:tcPr>
          <w:p w14:paraId="34FA3CF3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75" w:type="dxa"/>
            <w:tcBorders>
              <w:bottom w:val="single" w:sz="12" w:space="0" w:color="000000"/>
            </w:tcBorders>
          </w:tcPr>
          <w:p w14:paraId="7F011728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single" w:sz="12" w:space="0" w:color="000000"/>
            </w:tcBorders>
          </w:tcPr>
          <w:p w14:paraId="67E2546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6F1B4706" w14:textId="77777777" w:rsidTr="00F90923">
        <w:trPr>
          <w:cantSplit/>
        </w:trPr>
        <w:tc>
          <w:tcPr>
            <w:tcW w:w="2122" w:type="dxa"/>
            <w:vMerge w:val="restart"/>
            <w:tcBorders>
              <w:top w:val="single" w:sz="12" w:space="0" w:color="000000"/>
            </w:tcBorders>
          </w:tcPr>
          <w:p w14:paraId="0C896F40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F7D9E07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12" w:space="0" w:color="000000"/>
            </w:tcBorders>
          </w:tcPr>
          <w:p w14:paraId="612439B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75" w:type="dxa"/>
            <w:tcBorders>
              <w:top w:val="single" w:sz="12" w:space="0" w:color="000000"/>
            </w:tcBorders>
          </w:tcPr>
          <w:p w14:paraId="45C75D7A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12" w:space="0" w:color="000000"/>
            </w:tcBorders>
          </w:tcPr>
          <w:p w14:paraId="0C59E10C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66A09ACD" w14:textId="77777777" w:rsidTr="00F90923">
        <w:trPr>
          <w:cantSplit/>
        </w:trPr>
        <w:tc>
          <w:tcPr>
            <w:tcW w:w="2122" w:type="dxa"/>
            <w:vMerge/>
            <w:tcBorders>
              <w:top w:val="single" w:sz="12" w:space="0" w:color="000000"/>
            </w:tcBorders>
          </w:tcPr>
          <w:p w14:paraId="04809DD4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14:paraId="5533902D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275" w:type="dxa"/>
          </w:tcPr>
          <w:p w14:paraId="362EF71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42CA5160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669F8081" w14:textId="77777777" w:rsidTr="00F90923">
        <w:trPr>
          <w:cantSplit/>
        </w:trPr>
        <w:tc>
          <w:tcPr>
            <w:tcW w:w="2122" w:type="dxa"/>
            <w:vMerge/>
            <w:tcBorders>
              <w:top w:val="single" w:sz="12" w:space="0" w:color="000000"/>
            </w:tcBorders>
          </w:tcPr>
          <w:p w14:paraId="3A5F9CE4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bottom w:val="single" w:sz="12" w:space="0" w:color="000000"/>
            </w:tcBorders>
          </w:tcPr>
          <w:p w14:paraId="01129852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275" w:type="dxa"/>
            <w:tcBorders>
              <w:bottom w:val="single" w:sz="12" w:space="0" w:color="000000"/>
            </w:tcBorders>
          </w:tcPr>
          <w:p w14:paraId="416A2BD3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single" w:sz="12" w:space="0" w:color="000000"/>
            </w:tcBorders>
          </w:tcPr>
          <w:p w14:paraId="212013AC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0119614D" w14:textId="77777777" w:rsidTr="00F90923">
        <w:trPr>
          <w:cantSplit/>
        </w:trPr>
        <w:tc>
          <w:tcPr>
            <w:tcW w:w="2122" w:type="dxa"/>
            <w:vMerge w:val="restart"/>
            <w:tcBorders>
              <w:top w:val="single" w:sz="12" w:space="0" w:color="000000"/>
            </w:tcBorders>
          </w:tcPr>
          <w:p w14:paraId="1011B89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14:paraId="12E36FFF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12" w:space="0" w:color="000000"/>
            </w:tcBorders>
          </w:tcPr>
          <w:p w14:paraId="3A4C35C5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75" w:type="dxa"/>
            <w:tcBorders>
              <w:top w:val="single" w:sz="12" w:space="0" w:color="000000"/>
            </w:tcBorders>
          </w:tcPr>
          <w:p w14:paraId="18B79FE2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12" w:space="0" w:color="000000"/>
            </w:tcBorders>
          </w:tcPr>
          <w:p w14:paraId="577D685B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422813BE" w14:textId="77777777" w:rsidTr="00F90923">
        <w:trPr>
          <w:cantSplit/>
        </w:trPr>
        <w:tc>
          <w:tcPr>
            <w:tcW w:w="2122" w:type="dxa"/>
            <w:vMerge/>
            <w:tcBorders>
              <w:top w:val="single" w:sz="12" w:space="0" w:color="000000"/>
            </w:tcBorders>
          </w:tcPr>
          <w:p w14:paraId="45B66C36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14:paraId="02623807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275" w:type="dxa"/>
          </w:tcPr>
          <w:p w14:paraId="0D0C0C69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2244BD8A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22BC5" w14:paraId="5069B4AC" w14:textId="77777777" w:rsidTr="00F90923">
        <w:trPr>
          <w:cantSplit/>
        </w:trPr>
        <w:tc>
          <w:tcPr>
            <w:tcW w:w="2122" w:type="dxa"/>
            <w:vMerge/>
            <w:tcBorders>
              <w:top w:val="single" w:sz="12" w:space="0" w:color="000000"/>
            </w:tcBorders>
          </w:tcPr>
          <w:p w14:paraId="168A2898" w14:textId="77777777" w:rsidR="00722BC5" w:rsidRDefault="00722BC5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14:paraId="4D4412CE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75" w:type="dxa"/>
          </w:tcPr>
          <w:p w14:paraId="47923C88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50290320" w14:textId="77777777" w:rsidR="00722BC5" w:rsidRDefault="00722BC5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</w:tbl>
    <w:p w14:paraId="5223AA64" w14:textId="17C08093" w:rsidR="001D3230" w:rsidRPr="002341E1" w:rsidRDefault="001D3230" w:rsidP="00A1125D">
      <w:pPr>
        <w:tabs>
          <w:tab w:val="left" w:pos="2340"/>
        </w:tabs>
        <w:rPr>
          <w:rFonts w:asciiTheme="majorHAnsi" w:hAnsiTheme="majorHAnsi"/>
        </w:rPr>
      </w:pPr>
    </w:p>
    <w:sectPr w:rsidR="001D3230" w:rsidRPr="002341E1" w:rsidSect="00AF42DD">
      <w:footerReference w:type="default" r:id="rId9"/>
      <w:pgSz w:w="15840" w:h="12240" w:orient="landscape"/>
      <w:pgMar w:top="1021" w:right="14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79CD5" w14:textId="77777777" w:rsidR="00D33965" w:rsidRDefault="00D33965" w:rsidP="00C6528F">
      <w:pPr>
        <w:spacing w:after="0" w:line="240" w:lineRule="auto"/>
      </w:pPr>
      <w:r>
        <w:separator/>
      </w:r>
    </w:p>
  </w:endnote>
  <w:endnote w:type="continuationSeparator" w:id="0">
    <w:p w14:paraId="2F1006D7" w14:textId="77777777" w:rsidR="00D33965" w:rsidRDefault="00D33965" w:rsidP="00C6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493197"/>
      <w:docPartObj>
        <w:docPartGallery w:val="Page Numbers (Bottom of Page)"/>
        <w:docPartUnique/>
      </w:docPartObj>
    </w:sdtPr>
    <w:sdtEndPr/>
    <w:sdtContent>
      <w:p w14:paraId="571F878B" w14:textId="5339FF20" w:rsidR="00C6528F" w:rsidRDefault="00C6528F" w:rsidP="00234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A3A" w:rsidRPr="00563A3A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1DEC" w14:textId="77777777" w:rsidR="00D33965" w:rsidRDefault="00D33965" w:rsidP="00C6528F">
      <w:pPr>
        <w:spacing w:after="0" w:line="240" w:lineRule="auto"/>
      </w:pPr>
      <w:r>
        <w:separator/>
      </w:r>
    </w:p>
  </w:footnote>
  <w:footnote w:type="continuationSeparator" w:id="0">
    <w:p w14:paraId="66B8FC73" w14:textId="77777777" w:rsidR="00D33965" w:rsidRDefault="00D33965" w:rsidP="00C6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6D22B1"/>
    <w:multiLevelType w:val="hybridMultilevel"/>
    <w:tmpl w:val="065C4D3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54B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AFD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0F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795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E8D"/>
    <w:multiLevelType w:val="hybridMultilevel"/>
    <w:tmpl w:val="5ED6926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4B30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67B9"/>
    <w:multiLevelType w:val="hybridMultilevel"/>
    <w:tmpl w:val="45066A2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1AE"/>
    <w:multiLevelType w:val="hybridMultilevel"/>
    <w:tmpl w:val="200CC9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A1C"/>
    <w:multiLevelType w:val="hybridMultilevel"/>
    <w:tmpl w:val="A8126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3FB"/>
    <w:multiLevelType w:val="hybridMultilevel"/>
    <w:tmpl w:val="5322A5F4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8CD"/>
    <w:multiLevelType w:val="hybridMultilevel"/>
    <w:tmpl w:val="E238411E"/>
    <w:lvl w:ilvl="0" w:tplc="FB1E5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59AC"/>
    <w:multiLevelType w:val="hybridMultilevel"/>
    <w:tmpl w:val="5E9861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8C7"/>
    <w:multiLevelType w:val="hybridMultilevel"/>
    <w:tmpl w:val="2DAEC2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1"/>
    <w:rsid w:val="0000298A"/>
    <w:rsid w:val="00004B28"/>
    <w:rsid w:val="00021B36"/>
    <w:rsid w:val="00026FD1"/>
    <w:rsid w:val="00030FEE"/>
    <w:rsid w:val="00035588"/>
    <w:rsid w:val="00045A66"/>
    <w:rsid w:val="00053DAD"/>
    <w:rsid w:val="00065FE5"/>
    <w:rsid w:val="000674FD"/>
    <w:rsid w:val="000705F7"/>
    <w:rsid w:val="000733C0"/>
    <w:rsid w:val="00077E2E"/>
    <w:rsid w:val="00085B16"/>
    <w:rsid w:val="00093E4C"/>
    <w:rsid w:val="000A0375"/>
    <w:rsid w:val="000A2ADE"/>
    <w:rsid w:val="000A44FD"/>
    <w:rsid w:val="000C008F"/>
    <w:rsid w:val="000C7E95"/>
    <w:rsid w:val="000D2084"/>
    <w:rsid w:val="000D4D26"/>
    <w:rsid w:val="000D72F4"/>
    <w:rsid w:val="000E1521"/>
    <w:rsid w:val="000E241D"/>
    <w:rsid w:val="00112AC0"/>
    <w:rsid w:val="00126C56"/>
    <w:rsid w:val="00130116"/>
    <w:rsid w:val="001310AA"/>
    <w:rsid w:val="00133820"/>
    <w:rsid w:val="00135BD7"/>
    <w:rsid w:val="00176049"/>
    <w:rsid w:val="00180C98"/>
    <w:rsid w:val="00182F1E"/>
    <w:rsid w:val="00185870"/>
    <w:rsid w:val="001D3183"/>
    <w:rsid w:val="001D3230"/>
    <w:rsid w:val="001D3F4E"/>
    <w:rsid w:val="001E2778"/>
    <w:rsid w:val="001E5512"/>
    <w:rsid w:val="001E7F50"/>
    <w:rsid w:val="001F30E5"/>
    <w:rsid w:val="001F6BE4"/>
    <w:rsid w:val="00200E8F"/>
    <w:rsid w:val="00205EF9"/>
    <w:rsid w:val="00216B60"/>
    <w:rsid w:val="00217B9A"/>
    <w:rsid w:val="0022753B"/>
    <w:rsid w:val="00233333"/>
    <w:rsid w:val="002341E1"/>
    <w:rsid w:val="002415E7"/>
    <w:rsid w:val="002443A3"/>
    <w:rsid w:val="00252B5A"/>
    <w:rsid w:val="00256BAB"/>
    <w:rsid w:val="00260441"/>
    <w:rsid w:val="00266047"/>
    <w:rsid w:val="00273D1E"/>
    <w:rsid w:val="00274475"/>
    <w:rsid w:val="00277B68"/>
    <w:rsid w:val="00282CDF"/>
    <w:rsid w:val="00285477"/>
    <w:rsid w:val="002860CD"/>
    <w:rsid w:val="002907D8"/>
    <w:rsid w:val="002960EF"/>
    <w:rsid w:val="002A6BD4"/>
    <w:rsid w:val="002C2615"/>
    <w:rsid w:val="002F0067"/>
    <w:rsid w:val="00300B40"/>
    <w:rsid w:val="0030464D"/>
    <w:rsid w:val="00315779"/>
    <w:rsid w:val="0031587B"/>
    <w:rsid w:val="00321642"/>
    <w:rsid w:val="0033723C"/>
    <w:rsid w:val="00340C37"/>
    <w:rsid w:val="00352BE7"/>
    <w:rsid w:val="00353D42"/>
    <w:rsid w:val="00360A4D"/>
    <w:rsid w:val="00370BB9"/>
    <w:rsid w:val="0037155F"/>
    <w:rsid w:val="003810E1"/>
    <w:rsid w:val="00382C2A"/>
    <w:rsid w:val="00383363"/>
    <w:rsid w:val="00391EE3"/>
    <w:rsid w:val="003B38DB"/>
    <w:rsid w:val="003B7FF5"/>
    <w:rsid w:val="003C73C1"/>
    <w:rsid w:val="003D009C"/>
    <w:rsid w:val="003D326C"/>
    <w:rsid w:val="003D45BF"/>
    <w:rsid w:val="003D4F93"/>
    <w:rsid w:val="003D526B"/>
    <w:rsid w:val="003E2CCA"/>
    <w:rsid w:val="003E6A85"/>
    <w:rsid w:val="003F42F3"/>
    <w:rsid w:val="00412ABA"/>
    <w:rsid w:val="00424C64"/>
    <w:rsid w:val="004300CC"/>
    <w:rsid w:val="004404AB"/>
    <w:rsid w:val="00442FF9"/>
    <w:rsid w:val="00446C61"/>
    <w:rsid w:val="0045055B"/>
    <w:rsid w:val="00456BA7"/>
    <w:rsid w:val="00475F16"/>
    <w:rsid w:val="004836A7"/>
    <w:rsid w:val="00486927"/>
    <w:rsid w:val="004925ED"/>
    <w:rsid w:val="004A1B2A"/>
    <w:rsid w:val="004A5679"/>
    <w:rsid w:val="004B4DF6"/>
    <w:rsid w:val="004D094B"/>
    <w:rsid w:val="004D5EE4"/>
    <w:rsid w:val="004E438A"/>
    <w:rsid w:val="004F1F3B"/>
    <w:rsid w:val="004F7EA4"/>
    <w:rsid w:val="005041F0"/>
    <w:rsid w:val="00516139"/>
    <w:rsid w:val="005165EE"/>
    <w:rsid w:val="005171CD"/>
    <w:rsid w:val="005265A9"/>
    <w:rsid w:val="0054171D"/>
    <w:rsid w:val="00542028"/>
    <w:rsid w:val="00542946"/>
    <w:rsid w:val="00552951"/>
    <w:rsid w:val="0056242D"/>
    <w:rsid w:val="00563A3A"/>
    <w:rsid w:val="0057096B"/>
    <w:rsid w:val="00592815"/>
    <w:rsid w:val="00594AF4"/>
    <w:rsid w:val="005A49FC"/>
    <w:rsid w:val="005B4E74"/>
    <w:rsid w:val="005B5E04"/>
    <w:rsid w:val="005C1404"/>
    <w:rsid w:val="005D1407"/>
    <w:rsid w:val="005E50BB"/>
    <w:rsid w:val="005F109B"/>
    <w:rsid w:val="005F4B96"/>
    <w:rsid w:val="005F6374"/>
    <w:rsid w:val="006019BA"/>
    <w:rsid w:val="0060339F"/>
    <w:rsid w:val="00610381"/>
    <w:rsid w:val="006104A4"/>
    <w:rsid w:val="0063531F"/>
    <w:rsid w:val="0064423D"/>
    <w:rsid w:val="006529DA"/>
    <w:rsid w:val="0065469C"/>
    <w:rsid w:val="00655E32"/>
    <w:rsid w:val="00656BD2"/>
    <w:rsid w:val="00657D24"/>
    <w:rsid w:val="006660F4"/>
    <w:rsid w:val="00667DBD"/>
    <w:rsid w:val="0068597D"/>
    <w:rsid w:val="00697265"/>
    <w:rsid w:val="006A0598"/>
    <w:rsid w:val="006A1B3F"/>
    <w:rsid w:val="006C3FF5"/>
    <w:rsid w:val="006D0A80"/>
    <w:rsid w:val="006D31BF"/>
    <w:rsid w:val="006F4BE4"/>
    <w:rsid w:val="0070209B"/>
    <w:rsid w:val="00702A4A"/>
    <w:rsid w:val="007041B5"/>
    <w:rsid w:val="00716A51"/>
    <w:rsid w:val="00722BC5"/>
    <w:rsid w:val="00735297"/>
    <w:rsid w:val="00752577"/>
    <w:rsid w:val="007553D2"/>
    <w:rsid w:val="007636D2"/>
    <w:rsid w:val="00764BB0"/>
    <w:rsid w:val="00766AF7"/>
    <w:rsid w:val="007671D0"/>
    <w:rsid w:val="0077176F"/>
    <w:rsid w:val="007719A9"/>
    <w:rsid w:val="00772F70"/>
    <w:rsid w:val="007825F2"/>
    <w:rsid w:val="00796C9F"/>
    <w:rsid w:val="007A1099"/>
    <w:rsid w:val="007A1AA4"/>
    <w:rsid w:val="007A56B8"/>
    <w:rsid w:val="007A58C1"/>
    <w:rsid w:val="007A5D32"/>
    <w:rsid w:val="007E17ED"/>
    <w:rsid w:val="007E3C63"/>
    <w:rsid w:val="007F0DF7"/>
    <w:rsid w:val="00820473"/>
    <w:rsid w:val="00837B7E"/>
    <w:rsid w:val="00846F08"/>
    <w:rsid w:val="008564D3"/>
    <w:rsid w:val="0086608C"/>
    <w:rsid w:val="00876CE4"/>
    <w:rsid w:val="008901D9"/>
    <w:rsid w:val="008902A9"/>
    <w:rsid w:val="008920FA"/>
    <w:rsid w:val="008954F3"/>
    <w:rsid w:val="00897D95"/>
    <w:rsid w:val="008A3D8F"/>
    <w:rsid w:val="008A7655"/>
    <w:rsid w:val="008B0C8A"/>
    <w:rsid w:val="008B43ED"/>
    <w:rsid w:val="008C3D73"/>
    <w:rsid w:val="008E772D"/>
    <w:rsid w:val="008F053E"/>
    <w:rsid w:val="008F14FA"/>
    <w:rsid w:val="00906EA7"/>
    <w:rsid w:val="00917395"/>
    <w:rsid w:val="00921EB3"/>
    <w:rsid w:val="00930908"/>
    <w:rsid w:val="00944832"/>
    <w:rsid w:val="009610B0"/>
    <w:rsid w:val="00963373"/>
    <w:rsid w:val="00966447"/>
    <w:rsid w:val="00976FEC"/>
    <w:rsid w:val="009815BB"/>
    <w:rsid w:val="0098416C"/>
    <w:rsid w:val="00990317"/>
    <w:rsid w:val="009919B3"/>
    <w:rsid w:val="009A1598"/>
    <w:rsid w:val="009A2FF1"/>
    <w:rsid w:val="009B15C2"/>
    <w:rsid w:val="009C01DD"/>
    <w:rsid w:val="009C363D"/>
    <w:rsid w:val="009C3672"/>
    <w:rsid w:val="009C695D"/>
    <w:rsid w:val="009C762C"/>
    <w:rsid w:val="009F17AE"/>
    <w:rsid w:val="009F4AF7"/>
    <w:rsid w:val="00A11027"/>
    <w:rsid w:val="00A1125D"/>
    <w:rsid w:val="00A20242"/>
    <w:rsid w:val="00A20AFE"/>
    <w:rsid w:val="00A20E4F"/>
    <w:rsid w:val="00A31602"/>
    <w:rsid w:val="00A43C2E"/>
    <w:rsid w:val="00A44252"/>
    <w:rsid w:val="00A517C6"/>
    <w:rsid w:val="00A552AE"/>
    <w:rsid w:val="00A601AC"/>
    <w:rsid w:val="00A66A83"/>
    <w:rsid w:val="00A7265A"/>
    <w:rsid w:val="00A76CEF"/>
    <w:rsid w:val="00A80CE7"/>
    <w:rsid w:val="00A86F42"/>
    <w:rsid w:val="00A94359"/>
    <w:rsid w:val="00AA3F0F"/>
    <w:rsid w:val="00AA46A6"/>
    <w:rsid w:val="00AB1BCD"/>
    <w:rsid w:val="00AC4733"/>
    <w:rsid w:val="00AD2E6D"/>
    <w:rsid w:val="00AD57BE"/>
    <w:rsid w:val="00AE423E"/>
    <w:rsid w:val="00AE49C8"/>
    <w:rsid w:val="00AE6082"/>
    <w:rsid w:val="00AE6492"/>
    <w:rsid w:val="00AE6F4F"/>
    <w:rsid w:val="00AF42DD"/>
    <w:rsid w:val="00B019C4"/>
    <w:rsid w:val="00B0445D"/>
    <w:rsid w:val="00B23CAD"/>
    <w:rsid w:val="00B30DE7"/>
    <w:rsid w:val="00B3123B"/>
    <w:rsid w:val="00B35647"/>
    <w:rsid w:val="00B42A1D"/>
    <w:rsid w:val="00B6018E"/>
    <w:rsid w:val="00B6054A"/>
    <w:rsid w:val="00B674CE"/>
    <w:rsid w:val="00B7134E"/>
    <w:rsid w:val="00B722B6"/>
    <w:rsid w:val="00B823F7"/>
    <w:rsid w:val="00B83E16"/>
    <w:rsid w:val="00B9042F"/>
    <w:rsid w:val="00BC1DC4"/>
    <w:rsid w:val="00BC3BB2"/>
    <w:rsid w:val="00BD13FC"/>
    <w:rsid w:val="00BD6AD9"/>
    <w:rsid w:val="00BD7671"/>
    <w:rsid w:val="00BF640B"/>
    <w:rsid w:val="00C04867"/>
    <w:rsid w:val="00C1075D"/>
    <w:rsid w:val="00C1390B"/>
    <w:rsid w:val="00C155E4"/>
    <w:rsid w:val="00C15C68"/>
    <w:rsid w:val="00C332A5"/>
    <w:rsid w:val="00C36A81"/>
    <w:rsid w:val="00C37B88"/>
    <w:rsid w:val="00C4363A"/>
    <w:rsid w:val="00C528CD"/>
    <w:rsid w:val="00C57043"/>
    <w:rsid w:val="00C61523"/>
    <w:rsid w:val="00C649AF"/>
    <w:rsid w:val="00C6528F"/>
    <w:rsid w:val="00C66776"/>
    <w:rsid w:val="00C83525"/>
    <w:rsid w:val="00C85B8B"/>
    <w:rsid w:val="00C90C9E"/>
    <w:rsid w:val="00C96296"/>
    <w:rsid w:val="00CA4166"/>
    <w:rsid w:val="00CA68CD"/>
    <w:rsid w:val="00CC1206"/>
    <w:rsid w:val="00CC5FFD"/>
    <w:rsid w:val="00CD2155"/>
    <w:rsid w:val="00CD2F9C"/>
    <w:rsid w:val="00D0196E"/>
    <w:rsid w:val="00D03F9B"/>
    <w:rsid w:val="00D17502"/>
    <w:rsid w:val="00D17AD7"/>
    <w:rsid w:val="00D23B96"/>
    <w:rsid w:val="00D25090"/>
    <w:rsid w:val="00D26D8F"/>
    <w:rsid w:val="00D26FE5"/>
    <w:rsid w:val="00D33965"/>
    <w:rsid w:val="00D4106B"/>
    <w:rsid w:val="00D41FB8"/>
    <w:rsid w:val="00D43A50"/>
    <w:rsid w:val="00D532E8"/>
    <w:rsid w:val="00D53688"/>
    <w:rsid w:val="00D64269"/>
    <w:rsid w:val="00D83188"/>
    <w:rsid w:val="00D920C9"/>
    <w:rsid w:val="00D94110"/>
    <w:rsid w:val="00DA1CAB"/>
    <w:rsid w:val="00DA2046"/>
    <w:rsid w:val="00DA5D8D"/>
    <w:rsid w:val="00DF42B3"/>
    <w:rsid w:val="00DF7291"/>
    <w:rsid w:val="00DF7DE7"/>
    <w:rsid w:val="00E048A6"/>
    <w:rsid w:val="00E106D5"/>
    <w:rsid w:val="00E17E10"/>
    <w:rsid w:val="00E254A6"/>
    <w:rsid w:val="00E30DC1"/>
    <w:rsid w:val="00E34AC4"/>
    <w:rsid w:val="00E4285F"/>
    <w:rsid w:val="00E55D9F"/>
    <w:rsid w:val="00E57000"/>
    <w:rsid w:val="00E75F3B"/>
    <w:rsid w:val="00E774FE"/>
    <w:rsid w:val="00E872BA"/>
    <w:rsid w:val="00EC0A34"/>
    <w:rsid w:val="00EC3952"/>
    <w:rsid w:val="00EE1533"/>
    <w:rsid w:val="00EF5C11"/>
    <w:rsid w:val="00EF5E1F"/>
    <w:rsid w:val="00F00BB2"/>
    <w:rsid w:val="00F03929"/>
    <w:rsid w:val="00F04B74"/>
    <w:rsid w:val="00F05522"/>
    <w:rsid w:val="00F07AD3"/>
    <w:rsid w:val="00F07D0B"/>
    <w:rsid w:val="00F3046F"/>
    <w:rsid w:val="00F378D5"/>
    <w:rsid w:val="00F56A13"/>
    <w:rsid w:val="00F701B6"/>
    <w:rsid w:val="00F917D8"/>
    <w:rsid w:val="00F94653"/>
    <w:rsid w:val="00FA0233"/>
    <w:rsid w:val="00FA3F57"/>
    <w:rsid w:val="00FB2207"/>
    <w:rsid w:val="00FB2AEC"/>
    <w:rsid w:val="00FC54A0"/>
    <w:rsid w:val="00FC5BE2"/>
    <w:rsid w:val="00FC71E3"/>
    <w:rsid w:val="00FD5053"/>
    <w:rsid w:val="00FD7627"/>
    <w:rsid w:val="00FE5148"/>
    <w:rsid w:val="00FE5765"/>
    <w:rsid w:val="00FE7997"/>
    <w:rsid w:val="00FF02C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6138"/>
  <w15:chartTrackingRefBased/>
  <w15:docId w15:val="{4020853C-B7A8-46A0-BE54-7DFD88B7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FF1"/>
  </w:style>
  <w:style w:type="paragraph" w:styleId="Ttulo1">
    <w:name w:val="heading 1"/>
    <w:basedOn w:val="Normal"/>
    <w:next w:val="Normal"/>
    <w:link w:val="Ttulo1Car"/>
    <w:qFormat/>
    <w:rsid w:val="004925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46A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28F"/>
  </w:style>
  <w:style w:type="paragraph" w:styleId="Piedepgina">
    <w:name w:val="footer"/>
    <w:basedOn w:val="Normal"/>
    <w:link w:val="Piedepgina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28F"/>
  </w:style>
  <w:style w:type="paragraph" w:styleId="Ttulo">
    <w:name w:val="Title"/>
    <w:basedOn w:val="Normal"/>
    <w:next w:val="Subttulo"/>
    <w:link w:val="TtuloCar"/>
    <w:qFormat/>
    <w:rsid w:val="009C36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9C3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6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36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925ED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9A38-FFEF-B842-B365-885477A6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Usuario de Microsoft Office</cp:lastModifiedBy>
  <cp:revision>11</cp:revision>
  <dcterms:created xsi:type="dcterms:W3CDTF">2021-10-04T17:14:00Z</dcterms:created>
  <dcterms:modified xsi:type="dcterms:W3CDTF">2022-04-18T16:10:00Z</dcterms:modified>
</cp:coreProperties>
</file>